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3" w:rsidRDefault="00203FC6" w:rsidP="00E80153">
      <w:pPr>
        <w:pStyle w:val="Heading1"/>
        <w:jc w:val="both"/>
        <w:rPr>
          <w:i/>
          <w:lang w:val="cs-CZ"/>
        </w:rPr>
      </w:pPr>
      <w:r>
        <w:rPr>
          <w:lang w:val="cs-CZ"/>
        </w:rPr>
        <w:t xml:space="preserve">Reklamní </w:t>
      </w:r>
      <w:r w:rsidR="00F405B8">
        <w:rPr>
          <w:lang w:val="cs-CZ"/>
        </w:rPr>
        <w:t xml:space="preserve">síť </w:t>
      </w:r>
      <w:r w:rsidR="00515B0C">
        <w:rPr>
          <w:i/>
          <w:lang w:val="cs-CZ"/>
        </w:rPr>
        <w:t>E</w:t>
      </w:r>
      <w:r w:rsidR="00F405B8" w:rsidRPr="00F405B8">
        <w:rPr>
          <w:i/>
          <w:lang w:val="cs-CZ"/>
        </w:rPr>
        <w:t>lity network</w:t>
      </w:r>
      <w:r>
        <w:rPr>
          <w:i/>
          <w:lang w:val="cs-CZ"/>
        </w:rPr>
        <w:t xml:space="preserve"> </w:t>
      </w:r>
      <w:r w:rsidR="00BC2D88" w:rsidRPr="00BC2D88">
        <w:rPr>
          <w:lang w:val="cs-CZ"/>
        </w:rPr>
        <w:t xml:space="preserve">zásadně </w:t>
      </w:r>
      <w:r w:rsidRPr="00BC2D88">
        <w:rPr>
          <w:lang w:val="cs-CZ"/>
        </w:rPr>
        <w:t>rozšiřuje své</w:t>
      </w:r>
      <w:r>
        <w:rPr>
          <w:i/>
          <w:lang w:val="cs-CZ"/>
        </w:rPr>
        <w:t xml:space="preserve"> </w:t>
      </w:r>
      <w:r w:rsidRPr="00BC2D88">
        <w:rPr>
          <w:lang w:val="cs-CZ"/>
        </w:rPr>
        <w:t>portfolio</w:t>
      </w:r>
    </w:p>
    <w:p w:rsidR="00E959E6" w:rsidRDefault="00E959E6" w:rsidP="00E959E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Akvizice portálů CSFD.cz,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bandzone.cz, dpp.cz, gamepark.cz a zenax.cz posunuje Elity network přes 2 mil</w:t>
      </w:r>
      <w:r w:rsidR="00DE2EDC">
        <w:rPr>
          <w:sz w:val="24"/>
          <w:szCs w:val="24"/>
          <w:lang w:val="cs-CZ"/>
        </w:rPr>
        <w:t>iony reálných uživatelů</w:t>
      </w:r>
    </w:p>
    <w:p w:rsidR="000E2973" w:rsidRDefault="00E80153" w:rsidP="00515B0C">
      <w:pPr>
        <w:rPr>
          <w:b/>
          <w:lang w:eastAsia="cs-CZ"/>
        </w:rPr>
      </w:pPr>
      <w:r w:rsidRPr="00144CE0">
        <w:rPr>
          <w:b/>
          <w:lang w:eastAsia="cs-CZ"/>
        </w:rPr>
        <w:t>Praha</w:t>
      </w:r>
      <w:r>
        <w:rPr>
          <w:b/>
          <w:lang w:eastAsia="cs-CZ"/>
        </w:rPr>
        <w:t>,</w:t>
      </w:r>
      <w:r w:rsidRPr="00144CE0">
        <w:rPr>
          <w:b/>
          <w:lang w:eastAsia="cs-CZ"/>
        </w:rPr>
        <w:t xml:space="preserve"> </w:t>
      </w:r>
      <w:r w:rsidR="00F83666">
        <w:rPr>
          <w:b/>
          <w:lang w:eastAsia="cs-CZ"/>
        </w:rPr>
        <w:t xml:space="preserve">1. </w:t>
      </w:r>
      <w:r w:rsidR="007D7DCB">
        <w:rPr>
          <w:b/>
          <w:lang w:eastAsia="cs-CZ"/>
        </w:rPr>
        <w:t>prosince</w:t>
      </w:r>
      <w:r w:rsidRPr="00144CE0">
        <w:rPr>
          <w:b/>
          <w:lang w:eastAsia="cs-CZ"/>
        </w:rPr>
        <w:t xml:space="preserve"> 2010 –</w:t>
      </w:r>
      <w:r w:rsidR="00F83666">
        <w:rPr>
          <w:b/>
          <w:lang w:eastAsia="cs-CZ"/>
        </w:rPr>
        <w:t xml:space="preserve"> Společnost AdActive, s.r.o., provozovatel reklamní sítě Elity network</w:t>
      </w:r>
      <w:r w:rsidR="00DE2EDC">
        <w:rPr>
          <w:b/>
          <w:lang w:eastAsia="cs-CZ"/>
        </w:rPr>
        <w:t>,</w:t>
      </w:r>
      <w:r w:rsidR="00F83666">
        <w:rPr>
          <w:b/>
          <w:lang w:eastAsia="cs-CZ"/>
        </w:rPr>
        <w:t xml:space="preserve"> ohlásila akvizici nových serverů, která</w:t>
      </w:r>
      <w:r w:rsidR="00830304">
        <w:rPr>
          <w:b/>
          <w:lang w:eastAsia="cs-CZ"/>
        </w:rPr>
        <w:t xml:space="preserve"> AdA</w:t>
      </w:r>
      <w:r w:rsidR="00F83666">
        <w:rPr>
          <w:b/>
          <w:lang w:eastAsia="cs-CZ"/>
        </w:rPr>
        <w:t>ctive a Elity network posunuje ze 17. na</w:t>
      </w:r>
      <w:r w:rsidR="00293769">
        <w:rPr>
          <w:b/>
          <w:lang w:eastAsia="cs-CZ"/>
        </w:rPr>
        <w:t xml:space="preserve"> </w:t>
      </w:r>
      <w:r w:rsidR="00F83666">
        <w:rPr>
          <w:b/>
          <w:lang w:eastAsia="cs-CZ"/>
        </w:rPr>
        <w:t>7. pozici v</w:t>
      </w:r>
      <w:r w:rsidR="000E2973">
        <w:rPr>
          <w:b/>
          <w:lang w:eastAsia="cs-CZ"/>
        </w:rPr>
        <w:t> </w:t>
      </w:r>
      <w:r w:rsidR="00F83666">
        <w:rPr>
          <w:b/>
          <w:lang w:eastAsia="cs-CZ"/>
        </w:rPr>
        <w:t>žebříčku</w:t>
      </w:r>
      <w:r w:rsidR="000E2973">
        <w:rPr>
          <w:b/>
          <w:lang w:eastAsia="cs-CZ"/>
        </w:rPr>
        <w:t xml:space="preserve"> návštěvnosti</w:t>
      </w:r>
      <w:r w:rsidR="00F83666">
        <w:rPr>
          <w:b/>
          <w:lang w:eastAsia="cs-CZ"/>
        </w:rPr>
        <w:t xml:space="preserve"> </w:t>
      </w:r>
      <w:r w:rsidR="000E2973">
        <w:rPr>
          <w:b/>
          <w:lang w:eastAsia="cs-CZ"/>
        </w:rPr>
        <w:t>NetMonitor dle provozovatelů.</w:t>
      </w:r>
    </w:p>
    <w:p w:rsidR="00F76F72" w:rsidRDefault="00036D0C" w:rsidP="00515B0C">
      <w:pPr>
        <w:rPr>
          <w:lang w:eastAsia="cs-CZ"/>
        </w:rPr>
      </w:pPr>
      <w:r>
        <w:rPr>
          <w:lang w:eastAsia="cs-CZ"/>
        </w:rPr>
        <w:t>Společnost AdActive spuštěním reklamní sítě Elity Network</w:t>
      </w:r>
      <w:r w:rsidR="002751A5">
        <w:rPr>
          <w:lang w:eastAsia="cs-CZ"/>
        </w:rPr>
        <w:t xml:space="preserve"> s přelomem roku překročí hranici 2 mil. </w:t>
      </w:r>
      <w:r w:rsidR="00D0400A">
        <w:rPr>
          <w:lang w:eastAsia="cs-CZ"/>
        </w:rPr>
        <w:t>reálných uživatelů (</w:t>
      </w:r>
      <w:r w:rsidR="002751A5">
        <w:rPr>
          <w:lang w:eastAsia="cs-CZ"/>
        </w:rPr>
        <w:t>r. u.</w:t>
      </w:r>
      <w:r w:rsidR="00D0400A">
        <w:rPr>
          <w:lang w:eastAsia="cs-CZ"/>
        </w:rPr>
        <w:t>)</w:t>
      </w:r>
      <w:r w:rsidR="002751A5">
        <w:rPr>
          <w:lang w:eastAsia="cs-CZ"/>
        </w:rPr>
        <w:t xml:space="preserve"> </w:t>
      </w:r>
      <w:r w:rsidR="00BD2962">
        <w:rPr>
          <w:lang w:eastAsia="cs-CZ"/>
        </w:rPr>
        <w:t>z původního</w:t>
      </w:r>
      <w:r w:rsidR="002751A5">
        <w:rPr>
          <w:lang w:eastAsia="cs-CZ"/>
        </w:rPr>
        <w:t xml:space="preserve"> 1 mil. r.u</w:t>
      </w:r>
      <w:r w:rsidR="00F76F72">
        <w:rPr>
          <w:lang w:eastAsia="cs-CZ"/>
        </w:rPr>
        <w:t>.</w:t>
      </w:r>
      <w:r w:rsidR="00BC2D88">
        <w:rPr>
          <w:lang w:eastAsia="cs-CZ"/>
        </w:rPr>
        <w:t xml:space="preserve"> </w:t>
      </w:r>
      <w:r w:rsidR="00BC2D88" w:rsidRPr="00BC2D88">
        <w:rPr>
          <w:lang w:eastAsia="cs-CZ"/>
        </w:rPr>
        <w:t xml:space="preserve">Vedle </w:t>
      </w:r>
      <w:r w:rsidR="00BC2D88" w:rsidRPr="00BC2D88">
        <w:rPr>
          <w:b/>
          <w:lang w:eastAsia="cs-CZ"/>
        </w:rPr>
        <w:t>portálů ipoint.cz</w:t>
      </w:r>
      <w:r w:rsidR="00BC2D88" w:rsidRPr="00293769">
        <w:rPr>
          <w:lang w:eastAsia="cs-CZ"/>
        </w:rPr>
        <w:t>,</w:t>
      </w:r>
      <w:r w:rsidR="00BC2D88" w:rsidRPr="00BC2D88">
        <w:rPr>
          <w:b/>
          <w:lang w:eastAsia="cs-CZ"/>
        </w:rPr>
        <w:t xml:space="preserve"> peníze.cz</w:t>
      </w:r>
      <w:r w:rsidR="00293769">
        <w:rPr>
          <w:lang w:eastAsia="cs-CZ"/>
        </w:rPr>
        <w:t xml:space="preserve"> a</w:t>
      </w:r>
      <w:r w:rsidR="00BC2D88" w:rsidRPr="00BC2D88">
        <w:rPr>
          <w:b/>
          <w:lang w:eastAsia="cs-CZ"/>
        </w:rPr>
        <w:t xml:space="preserve"> rodina.cz</w:t>
      </w:r>
      <w:r w:rsidR="00BC2D88" w:rsidRPr="00BC2D88">
        <w:rPr>
          <w:lang w:eastAsia="cs-CZ"/>
        </w:rPr>
        <w:t xml:space="preserve"> se v portfoliu Elity network </w:t>
      </w:r>
      <w:r w:rsidR="00BC2D88">
        <w:rPr>
          <w:lang w:eastAsia="cs-CZ"/>
        </w:rPr>
        <w:t xml:space="preserve">nově </w:t>
      </w:r>
      <w:r w:rsidR="00E959E6">
        <w:rPr>
          <w:lang w:eastAsia="cs-CZ"/>
        </w:rPr>
        <w:t xml:space="preserve">od 1. ledna </w:t>
      </w:r>
      <w:r w:rsidR="007D7DCB">
        <w:rPr>
          <w:lang w:eastAsia="cs-CZ"/>
        </w:rPr>
        <w:t xml:space="preserve">2011 objeví </w:t>
      </w:r>
      <w:r w:rsidR="00BC2D88" w:rsidRPr="00BC2D88">
        <w:rPr>
          <w:lang w:eastAsia="cs-CZ"/>
        </w:rPr>
        <w:t xml:space="preserve">servery </w:t>
      </w:r>
      <w:r w:rsidR="00E959E6" w:rsidRPr="00E959E6">
        <w:rPr>
          <w:b/>
          <w:lang w:eastAsia="cs-CZ"/>
        </w:rPr>
        <w:t>CSFD.cz</w:t>
      </w:r>
      <w:r w:rsidR="00E959E6" w:rsidRPr="00EE0830">
        <w:rPr>
          <w:lang w:eastAsia="cs-CZ"/>
        </w:rPr>
        <w:t>,</w:t>
      </w:r>
      <w:r w:rsidR="00E959E6">
        <w:rPr>
          <w:b/>
          <w:lang w:eastAsia="cs-CZ"/>
        </w:rPr>
        <w:t xml:space="preserve"> </w:t>
      </w:r>
      <w:r w:rsidR="00E959E6" w:rsidRPr="00E959E6">
        <w:rPr>
          <w:b/>
          <w:lang w:eastAsia="cs-CZ"/>
        </w:rPr>
        <w:t>bandzone.cz</w:t>
      </w:r>
      <w:r w:rsidR="00E959E6" w:rsidRPr="00EE0830">
        <w:rPr>
          <w:lang w:eastAsia="cs-CZ"/>
        </w:rPr>
        <w:t>,</w:t>
      </w:r>
      <w:r w:rsidR="00E959E6" w:rsidRPr="00E959E6">
        <w:rPr>
          <w:b/>
          <w:lang w:eastAsia="cs-CZ"/>
        </w:rPr>
        <w:t xml:space="preserve"> dpp.cz</w:t>
      </w:r>
      <w:r w:rsidR="00E959E6" w:rsidRPr="00EE0830">
        <w:rPr>
          <w:lang w:eastAsia="cs-CZ"/>
        </w:rPr>
        <w:t>,</w:t>
      </w:r>
      <w:r w:rsidR="00E959E6" w:rsidRPr="00E959E6">
        <w:rPr>
          <w:b/>
          <w:lang w:eastAsia="cs-CZ"/>
        </w:rPr>
        <w:t xml:space="preserve"> gamepark.cz </w:t>
      </w:r>
      <w:r w:rsidR="00E959E6" w:rsidRPr="00EE0830">
        <w:rPr>
          <w:lang w:eastAsia="cs-CZ"/>
        </w:rPr>
        <w:t>a</w:t>
      </w:r>
      <w:r w:rsidR="00E959E6" w:rsidRPr="00E959E6">
        <w:rPr>
          <w:b/>
          <w:lang w:eastAsia="cs-CZ"/>
        </w:rPr>
        <w:t xml:space="preserve"> zenax.cz</w:t>
      </w:r>
      <w:r w:rsidR="00BC2D88" w:rsidRPr="00BC2D88">
        <w:rPr>
          <w:lang w:eastAsia="cs-CZ"/>
        </w:rPr>
        <w:t>.</w:t>
      </w:r>
    </w:p>
    <w:p w:rsidR="00440F04" w:rsidRDefault="00F76F72" w:rsidP="00440F04">
      <w:pPr>
        <w:rPr>
          <w:lang w:eastAsia="cs-CZ"/>
        </w:rPr>
      </w:pPr>
      <w:r>
        <w:rPr>
          <w:lang w:eastAsia="cs-CZ"/>
        </w:rPr>
        <w:t>„</w:t>
      </w:r>
      <w:r w:rsidR="00E959E6" w:rsidRPr="00E959E6">
        <w:rPr>
          <w:lang w:eastAsia="cs-CZ"/>
        </w:rPr>
        <w:t>Pro El</w:t>
      </w:r>
      <w:r w:rsidR="00E959E6">
        <w:rPr>
          <w:lang w:eastAsia="cs-CZ"/>
        </w:rPr>
        <w:t>ity Network jsme se rozhodli kvůli potenciálu, který v agentuře a jejich aktivitách vidíme, pro zkušenosti a profesionalitu jejího veden</w:t>
      </w:r>
      <w:r w:rsidR="00EE0830">
        <w:rPr>
          <w:lang w:eastAsia="cs-CZ"/>
        </w:rPr>
        <w:t>í</w:t>
      </w:r>
      <w:r w:rsidR="00E959E6">
        <w:rPr>
          <w:lang w:eastAsia="cs-CZ"/>
        </w:rPr>
        <w:t xml:space="preserve"> v internetovém byznysu. Je osvěžující být součástí zrodu n</w:t>
      </w:r>
      <w:r w:rsidR="00EE0830">
        <w:rPr>
          <w:lang w:eastAsia="cs-CZ"/>
        </w:rPr>
        <w:t>ě</w:t>
      </w:r>
      <w:r w:rsidR="00E959E6">
        <w:rPr>
          <w:lang w:eastAsia="cs-CZ"/>
        </w:rPr>
        <w:t>čeho nového, v čem cítí</w:t>
      </w:r>
      <w:r w:rsidR="00E959E6" w:rsidRPr="00E959E6">
        <w:rPr>
          <w:lang w:eastAsia="cs-CZ"/>
        </w:rPr>
        <w:t>te slibnou budoucnost,“ říká Martin Pomothy, zakladatel a majitel serveru CSFD.cz.</w:t>
      </w:r>
    </w:p>
    <w:p w:rsidR="00440F04" w:rsidRDefault="00BC2D88" w:rsidP="00440F04">
      <w:r>
        <w:rPr>
          <w:lang w:eastAsia="cs-CZ"/>
        </w:rPr>
        <w:t>„Nová spolupráce s projekty jako CSFD.cz je pro nás obrovským krokem kupředu. Elity network</w:t>
      </w:r>
      <w:r w:rsidR="00440F04">
        <w:rPr>
          <w:lang w:eastAsia="cs-CZ"/>
        </w:rPr>
        <w:t xml:space="preserve"> tak zaujímá svou plán</w:t>
      </w:r>
      <w:r w:rsidR="0023775D">
        <w:rPr>
          <w:lang w:eastAsia="cs-CZ"/>
        </w:rPr>
        <w:t>o</w:t>
      </w:r>
      <w:r w:rsidR="00440F04">
        <w:rPr>
          <w:lang w:eastAsia="cs-CZ"/>
        </w:rPr>
        <w:t>vanou pozici e</w:t>
      </w:r>
      <w:r w:rsidR="00C1546B">
        <w:rPr>
          <w:lang w:eastAsia="cs-CZ"/>
        </w:rPr>
        <w:t>l</w:t>
      </w:r>
      <w:r w:rsidR="00440F04">
        <w:rPr>
          <w:lang w:eastAsia="cs-CZ"/>
        </w:rPr>
        <w:t>itní reklamní sítě s garantovanou vys</w:t>
      </w:r>
      <w:r w:rsidR="00C1546B">
        <w:rPr>
          <w:lang w:eastAsia="cs-CZ"/>
        </w:rPr>
        <w:t>o</w:t>
      </w:r>
      <w:r w:rsidR="00440F04">
        <w:rPr>
          <w:lang w:eastAsia="cs-CZ"/>
        </w:rPr>
        <w:t>kou kvalitou projektu,</w:t>
      </w:r>
      <w:r>
        <w:rPr>
          <w:lang w:eastAsia="cs-CZ"/>
        </w:rPr>
        <w:t>“</w:t>
      </w:r>
      <w:r w:rsidR="00440F04">
        <w:rPr>
          <w:lang w:eastAsia="cs-CZ"/>
        </w:rPr>
        <w:t xml:space="preserve"> říká </w:t>
      </w:r>
      <w:r w:rsidR="00440F04">
        <w:t xml:space="preserve">Jan Vobecký, </w:t>
      </w:r>
      <w:r w:rsidR="00440F04" w:rsidRPr="00850B60">
        <w:t>jednatel AdActive a ob</w:t>
      </w:r>
      <w:r w:rsidR="00440F04">
        <w:t>chodní ředitel projektu Elity network.</w:t>
      </w:r>
    </w:p>
    <w:p w:rsidR="00C27C53" w:rsidRDefault="00C27C53" w:rsidP="00C27C53">
      <w:pPr>
        <w:rPr>
          <w:lang w:eastAsia="cs-CZ"/>
        </w:rPr>
      </w:pPr>
      <w:r>
        <w:rPr>
          <w:lang w:eastAsia="cs-CZ"/>
        </w:rPr>
        <w:t xml:space="preserve">Více informací o projektu Elity network naleznete na </w:t>
      </w:r>
      <w:hyperlink r:id="rId7" w:history="1">
        <w:r w:rsidRPr="001A45CE">
          <w:rPr>
            <w:rStyle w:val="Hyperlink"/>
            <w:lang w:eastAsia="cs-CZ"/>
          </w:rPr>
          <w:t>www.elity.net</w:t>
        </w:r>
      </w:hyperlink>
      <w:r>
        <w:rPr>
          <w:lang w:eastAsia="cs-CZ"/>
        </w:rPr>
        <w:t xml:space="preserve">. </w:t>
      </w:r>
    </w:p>
    <w:p w:rsidR="00C27C53" w:rsidRDefault="00C27C53" w:rsidP="00515B0C">
      <w:pPr>
        <w:rPr>
          <w:b/>
          <w:lang w:eastAsia="cs-CZ"/>
        </w:rPr>
      </w:pPr>
    </w:p>
    <w:p w:rsidR="00BC2D88" w:rsidRPr="00BC2D88" w:rsidRDefault="00BC2D88" w:rsidP="00515B0C">
      <w:pPr>
        <w:rPr>
          <w:b/>
          <w:lang w:eastAsia="cs-CZ"/>
        </w:rPr>
      </w:pPr>
      <w:r w:rsidRPr="00BC2D88">
        <w:rPr>
          <w:b/>
          <w:lang w:eastAsia="cs-CZ"/>
        </w:rPr>
        <w:t>Nová služba VideoAd</w:t>
      </w:r>
    </w:p>
    <w:p w:rsidR="00BA72AA" w:rsidRDefault="00BD2962" w:rsidP="00BA72AA">
      <w:r>
        <w:rPr>
          <w:lang w:eastAsia="cs-CZ"/>
        </w:rPr>
        <w:t>Společnost AdActive</w:t>
      </w:r>
      <w:r w:rsidR="009115E1">
        <w:rPr>
          <w:lang w:eastAsia="cs-CZ"/>
        </w:rPr>
        <w:t xml:space="preserve"> se </w:t>
      </w:r>
      <w:r>
        <w:rPr>
          <w:lang w:eastAsia="cs-CZ"/>
        </w:rPr>
        <w:t xml:space="preserve">zároveň </w:t>
      </w:r>
      <w:r w:rsidR="007E056C">
        <w:rPr>
          <w:lang w:eastAsia="cs-CZ"/>
        </w:rPr>
        <w:t xml:space="preserve">zapojila do nové služby </w:t>
      </w:r>
      <w:r w:rsidR="00BA72AA">
        <w:rPr>
          <w:lang w:eastAsia="cs-CZ"/>
        </w:rPr>
        <w:t xml:space="preserve">VideoAd. </w:t>
      </w:r>
      <w:r w:rsidR="00BA72AA">
        <w:t>VideoAd přináší netradiční formu inzerce pro zadavatele, kteří disponují klasickými televizními spoty. Pomocí unikátní technologie lze na libovolném intern</w:t>
      </w:r>
      <w:r w:rsidR="00440F04">
        <w:t>etovém serveru streamovat video</w:t>
      </w:r>
      <w:r w:rsidR="0023775D">
        <w:t xml:space="preserve"> </w:t>
      </w:r>
      <w:r w:rsidR="00BA72AA">
        <w:t xml:space="preserve">spoty ve vysokém rozlišení a to dokonce i na serverech které nedisponují vlastním video obsahem. </w:t>
      </w:r>
    </w:p>
    <w:p w:rsidR="00BA72AA" w:rsidRDefault="00BA72AA" w:rsidP="00BA72AA">
      <w:r>
        <w:t xml:space="preserve">„VideoAd je alternativou </w:t>
      </w:r>
      <w:r w:rsidR="00BC2D88">
        <w:t xml:space="preserve">ke </w:t>
      </w:r>
      <w:r>
        <w:t>klasi</w:t>
      </w:r>
      <w:r w:rsidR="00BC2D88">
        <w:t>ckým pre-roll, post-roll a podobným</w:t>
      </w:r>
      <w:r>
        <w:t xml:space="preserve"> formátům, se kterými se uživatelé mohou setkat na serverech typu Stream.cz či iDnes.cz. Naproti tomu, právě jakýmkoli provozovatelům serverů umožňuje VideoAd rozšířit vlastn</w:t>
      </w:r>
      <w:r w:rsidR="00917ADC">
        <w:t>í nabídku reklamních formátů na</w:t>
      </w:r>
      <w:r w:rsidR="005B7370">
        <w:t xml:space="preserve"> </w:t>
      </w:r>
      <w:r>
        <w:t xml:space="preserve">internetových stránkách,“ doplňuje Jan Vobecký, </w:t>
      </w:r>
      <w:r w:rsidRPr="00850B60">
        <w:t>jednatel AdActive a ob</w:t>
      </w:r>
      <w:r>
        <w:t>chodní ředitel projektu Elity network.</w:t>
      </w:r>
    </w:p>
    <w:p w:rsidR="00C27C53" w:rsidRPr="005B7370" w:rsidRDefault="00C27C53" w:rsidP="00515B0C">
      <w:pPr>
        <w:rPr>
          <w:b/>
          <w:lang w:eastAsia="cs-CZ"/>
        </w:rPr>
      </w:pPr>
    </w:p>
    <w:p w:rsidR="00BD2962" w:rsidRPr="005B7370" w:rsidRDefault="00440F04" w:rsidP="00515B0C">
      <w:pPr>
        <w:rPr>
          <w:b/>
          <w:lang w:eastAsia="cs-CZ"/>
        </w:rPr>
      </w:pPr>
      <w:r w:rsidRPr="005B7370">
        <w:rPr>
          <w:b/>
          <w:lang w:eastAsia="cs-CZ"/>
        </w:rPr>
        <w:t>Tematické balíčky</w:t>
      </w:r>
      <w:r w:rsidR="001B1CBF" w:rsidRPr="005B7370">
        <w:rPr>
          <w:b/>
          <w:lang w:eastAsia="cs-CZ"/>
        </w:rPr>
        <w:t xml:space="preserve"> AdActive Pack</w:t>
      </w:r>
    </w:p>
    <w:p w:rsidR="001B1CBF" w:rsidRPr="005B7370" w:rsidRDefault="00440F04" w:rsidP="00515B0C">
      <w:pPr>
        <w:rPr>
          <w:lang w:eastAsia="cs-CZ"/>
        </w:rPr>
      </w:pPr>
      <w:r w:rsidRPr="005B7370">
        <w:rPr>
          <w:lang w:eastAsia="cs-CZ"/>
        </w:rPr>
        <w:t>Společnost AdA</w:t>
      </w:r>
      <w:r w:rsidR="001B1CBF" w:rsidRPr="005B7370">
        <w:rPr>
          <w:lang w:eastAsia="cs-CZ"/>
        </w:rPr>
        <w:t>ctive nabízí svým klientů i tematické členění nákupních balíčků, kde jsou</w:t>
      </w:r>
      <w:r w:rsidR="005B7370" w:rsidRPr="005B7370">
        <w:rPr>
          <w:lang w:eastAsia="cs-CZ"/>
        </w:rPr>
        <w:t>,</w:t>
      </w:r>
      <w:r w:rsidR="001B1CBF" w:rsidRPr="005B7370">
        <w:rPr>
          <w:lang w:eastAsia="cs-CZ"/>
        </w:rPr>
        <w:t xml:space="preserve"> mimo jiné</w:t>
      </w:r>
      <w:r w:rsidR="005B7370" w:rsidRPr="005B7370">
        <w:rPr>
          <w:lang w:eastAsia="cs-CZ"/>
        </w:rPr>
        <w:t>,</w:t>
      </w:r>
      <w:r w:rsidR="001B1CBF" w:rsidRPr="005B7370">
        <w:rPr>
          <w:lang w:eastAsia="cs-CZ"/>
        </w:rPr>
        <w:t xml:space="preserve"> zahrnuty i nabídky serverů ze s</w:t>
      </w:r>
      <w:r w:rsidR="00E95AC3" w:rsidRPr="005B7370">
        <w:rPr>
          <w:lang w:eastAsia="cs-CZ"/>
        </w:rPr>
        <w:t>í</w:t>
      </w:r>
      <w:r w:rsidR="001B1CBF" w:rsidRPr="005B7370">
        <w:rPr>
          <w:lang w:eastAsia="cs-CZ"/>
        </w:rPr>
        <w:t>tě Elity</w:t>
      </w:r>
      <w:r w:rsidR="005B7370" w:rsidRPr="005B7370">
        <w:rPr>
          <w:lang w:eastAsia="cs-CZ"/>
        </w:rPr>
        <w:t>,</w:t>
      </w:r>
      <w:r w:rsidR="001B1CBF" w:rsidRPr="005B7370">
        <w:rPr>
          <w:lang w:eastAsia="cs-CZ"/>
        </w:rPr>
        <w:t xml:space="preserve"> spolu s podobně cílenými projekty</w:t>
      </w:r>
      <w:r w:rsidR="00C27C53" w:rsidRPr="005B7370">
        <w:rPr>
          <w:lang w:eastAsia="cs-CZ"/>
        </w:rPr>
        <w:t>:</w:t>
      </w:r>
    </w:p>
    <w:p w:rsidR="001B1CBF" w:rsidRPr="005B7370" w:rsidRDefault="001B1CBF" w:rsidP="00515B0C">
      <w:pPr>
        <w:rPr>
          <w:lang w:eastAsia="cs-CZ"/>
        </w:rPr>
      </w:pPr>
    </w:p>
    <w:p w:rsidR="00C27C53" w:rsidRPr="00031F61" w:rsidRDefault="001B1CBF" w:rsidP="00C27C53">
      <w:pPr>
        <w:pStyle w:val="Vet"/>
        <w:rPr>
          <w:rFonts w:ascii="Verdana" w:hAnsi="Verdana"/>
          <w:color w:val="595959"/>
          <w:sz w:val="20"/>
        </w:rPr>
      </w:pPr>
      <w:r w:rsidRPr="007514FE">
        <w:rPr>
          <w:rFonts w:ascii="Verdana" w:hAnsi="Verdana"/>
          <w:b/>
          <w:color w:val="595959"/>
          <w:sz w:val="20"/>
        </w:rPr>
        <w:t>AdActive Pack RODINA</w:t>
      </w:r>
      <w:r w:rsidR="00C27C53" w:rsidRPr="00031F61">
        <w:rPr>
          <w:rFonts w:ascii="Verdana" w:hAnsi="Verdana"/>
          <w:color w:val="595959"/>
          <w:sz w:val="20"/>
        </w:rPr>
        <w:t xml:space="preserve"> </w:t>
      </w:r>
      <w:r w:rsidR="007514FE">
        <w:rPr>
          <w:rFonts w:ascii="Verdana" w:hAnsi="Verdana"/>
          <w:color w:val="595959"/>
          <w:sz w:val="20"/>
          <w:lang w:val="cs-CZ"/>
        </w:rPr>
        <w:t>–</w:t>
      </w:r>
      <w:r w:rsidR="00C27C53" w:rsidRPr="00031F61">
        <w:rPr>
          <w:rFonts w:ascii="Verdana" w:hAnsi="Verdana"/>
          <w:color w:val="595959"/>
          <w:sz w:val="20"/>
        </w:rPr>
        <w:t xml:space="preserve"> Rodina.cz, Baby-cafe.cz, Porodnice.cz, Babinet.cz, Babyonline.cz, Mimibazar.cz, Mimiaukce.cz, Lekari-onine.cz</w:t>
      </w:r>
      <w:r w:rsidR="007514FE">
        <w:rPr>
          <w:rFonts w:ascii="Verdana" w:hAnsi="Verdana"/>
          <w:color w:val="595959"/>
          <w:sz w:val="20"/>
          <w:lang w:val="cs-CZ"/>
        </w:rPr>
        <w:t>.</w:t>
      </w:r>
    </w:p>
    <w:p w:rsidR="00C27C53" w:rsidRPr="00031F61" w:rsidRDefault="001B1CBF" w:rsidP="00C27C53">
      <w:pPr>
        <w:pStyle w:val="Vet"/>
        <w:rPr>
          <w:rFonts w:ascii="Verdana" w:hAnsi="Verdana"/>
          <w:color w:val="595959"/>
          <w:sz w:val="20"/>
        </w:rPr>
      </w:pPr>
      <w:r w:rsidRPr="007514FE">
        <w:rPr>
          <w:rFonts w:ascii="Verdana" w:hAnsi="Verdana"/>
          <w:b/>
          <w:color w:val="595959"/>
          <w:sz w:val="20"/>
        </w:rPr>
        <w:lastRenderedPageBreak/>
        <w:t>AdActive Pack FREETIME</w:t>
      </w:r>
      <w:r w:rsidR="00C27C53" w:rsidRPr="00031F61">
        <w:rPr>
          <w:rFonts w:ascii="Verdana" w:hAnsi="Verdana"/>
          <w:color w:val="595959"/>
          <w:sz w:val="20"/>
        </w:rPr>
        <w:t xml:space="preserve"> </w:t>
      </w:r>
      <w:r w:rsidR="00B072E5" w:rsidRPr="00031F61">
        <w:rPr>
          <w:rFonts w:ascii="Verdana" w:hAnsi="Verdana"/>
          <w:color w:val="595959"/>
          <w:sz w:val="20"/>
        </w:rPr>
        <w:t>–</w:t>
      </w:r>
      <w:r w:rsidR="00C27C53" w:rsidRPr="00031F61">
        <w:rPr>
          <w:rFonts w:ascii="Verdana" w:hAnsi="Verdana"/>
          <w:color w:val="595959"/>
          <w:sz w:val="20"/>
        </w:rPr>
        <w:t xml:space="preserve"> </w:t>
      </w:r>
      <w:r w:rsidR="00B072E5" w:rsidRPr="00031F61">
        <w:rPr>
          <w:rFonts w:ascii="Verdana" w:hAnsi="Verdana"/>
          <w:color w:val="595959"/>
          <w:sz w:val="20"/>
          <w:lang w:val="cs-CZ"/>
        </w:rPr>
        <w:t xml:space="preserve">BandZone.cz,  CSFD.cz, </w:t>
      </w:r>
      <w:r w:rsidR="00C27C53" w:rsidRPr="00031F61">
        <w:rPr>
          <w:rFonts w:ascii="Verdana" w:hAnsi="Verdana"/>
          <w:color w:val="595959"/>
          <w:sz w:val="20"/>
        </w:rPr>
        <w:t xml:space="preserve">Ceknito.cz, </w:t>
      </w:r>
      <w:r w:rsidR="00E959E6" w:rsidRPr="00031F61">
        <w:rPr>
          <w:rFonts w:ascii="Verdana" w:hAnsi="Verdana"/>
          <w:color w:val="595959"/>
          <w:sz w:val="20"/>
        </w:rPr>
        <w:t>GAMEPARK.cz</w:t>
      </w:r>
      <w:r w:rsidR="00C27C53" w:rsidRPr="00031F61">
        <w:rPr>
          <w:rFonts w:ascii="Verdana" w:hAnsi="Verdana"/>
          <w:color w:val="595959"/>
          <w:sz w:val="20"/>
        </w:rPr>
        <w:t>, Playzone.cz</w:t>
      </w:r>
      <w:r w:rsidR="007514FE">
        <w:rPr>
          <w:rFonts w:ascii="Verdana" w:hAnsi="Verdana"/>
          <w:color w:val="595959"/>
          <w:sz w:val="20"/>
          <w:lang w:val="cs-CZ"/>
        </w:rPr>
        <w:t>.</w:t>
      </w:r>
    </w:p>
    <w:p w:rsidR="00C27C53" w:rsidRPr="00031F61" w:rsidRDefault="001B1CBF" w:rsidP="00C27C53">
      <w:pPr>
        <w:pStyle w:val="Vet"/>
        <w:rPr>
          <w:rFonts w:ascii="Verdana" w:hAnsi="Verdana"/>
          <w:color w:val="595959"/>
          <w:sz w:val="20"/>
        </w:rPr>
      </w:pPr>
      <w:r w:rsidRPr="007514FE">
        <w:rPr>
          <w:rFonts w:ascii="Verdana" w:hAnsi="Verdana"/>
          <w:b/>
          <w:color w:val="595959"/>
          <w:sz w:val="20"/>
        </w:rPr>
        <w:t>AdActive Pack PENÍZE</w:t>
      </w:r>
      <w:r w:rsidR="00C27C53" w:rsidRPr="00031F61">
        <w:rPr>
          <w:rFonts w:ascii="Verdana" w:hAnsi="Verdana"/>
          <w:color w:val="595959"/>
          <w:sz w:val="20"/>
        </w:rPr>
        <w:t xml:space="preserve"> </w:t>
      </w:r>
      <w:r w:rsidR="007514FE">
        <w:rPr>
          <w:rFonts w:ascii="Verdana" w:hAnsi="Verdana"/>
          <w:color w:val="595959"/>
          <w:sz w:val="20"/>
          <w:lang w:val="cs-CZ"/>
        </w:rPr>
        <w:t>–</w:t>
      </w:r>
      <w:r w:rsidR="00C27C53" w:rsidRPr="00031F61">
        <w:rPr>
          <w:rFonts w:ascii="Verdana" w:hAnsi="Verdana"/>
          <w:color w:val="595959"/>
          <w:sz w:val="20"/>
        </w:rPr>
        <w:t xml:space="preserve"> Peníze.cz, iPoint.cz, Investicniweb.cz, Jakpodnikat.cz</w:t>
      </w:r>
      <w:r w:rsidR="007514FE">
        <w:rPr>
          <w:rFonts w:ascii="Verdana" w:hAnsi="Verdana"/>
          <w:color w:val="595959"/>
          <w:sz w:val="20"/>
          <w:lang w:val="cs-CZ"/>
        </w:rPr>
        <w:t>.</w:t>
      </w:r>
    </w:p>
    <w:p w:rsidR="00C27C53" w:rsidRPr="00031F61" w:rsidRDefault="001B1CBF" w:rsidP="00C27C53">
      <w:pPr>
        <w:pStyle w:val="Vet"/>
        <w:rPr>
          <w:rFonts w:ascii="Verdana" w:hAnsi="Verdana"/>
          <w:color w:val="595959"/>
          <w:sz w:val="20"/>
        </w:rPr>
      </w:pPr>
      <w:r w:rsidRPr="007514FE">
        <w:rPr>
          <w:rFonts w:ascii="Verdana" w:hAnsi="Verdana"/>
          <w:b/>
          <w:color w:val="595959"/>
          <w:sz w:val="20"/>
        </w:rPr>
        <w:t xml:space="preserve">AdActive Pack </w:t>
      </w:r>
      <w:r w:rsidR="00C27C53" w:rsidRPr="007514FE">
        <w:rPr>
          <w:rFonts w:ascii="Verdana" w:hAnsi="Verdana"/>
          <w:b/>
          <w:color w:val="595959"/>
          <w:sz w:val="20"/>
        </w:rPr>
        <w:t>SNOW</w:t>
      </w:r>
      <w:r w:rsidR="00C27C53" w:rsidRPr="00031F61">
        <w:rPr>
          <w:rFonts w:ascii="Verdana" w:hAnsi="Verdana"/>
          <w:color w:val="595959"/>
          <w:sz w:val="20"/>
        </w:rPr>
        <w:t xml:space="preserve"> </w:t>
      </w:r>
      <w:r w:rsidR="007514FE">
        <w:rPr>
          <w:rFonts w:ascii="Verdana" w:hAnsi="Verdana"/>
          <w:color w:val="595959"/>
          <w:sz w:val="20"/>
          <w:lang w:val="cs-CZ"/>
        </w:rPr>
        <w:t>–</w:t>
      </w:r>
      <w:r w:rsidR="00C27C53" w:rsidRPr="00031F61">
        <w:rPr>
          <w:rFonts w:ascii="Verdana" w:hAnsi="Verdana"/>
          <w:color w:val="595959"/>
          <w:sz w:val="20"/>
        </w:rPr>
        <w:t xml:space="preserve"> Snow.cz, Lyzovani.cz, Freeskiing.cz, Wild-cat.cz, Bezky.net</w:t>
      </w:r>
      <w:r w:rsidR="007514FE">
        <w:rPr>
          <w:rFonts w:ascii="Verdana" w:hAnsi="Verdana"/>
          <w:color w:val="595959"/>
          <w:sz w:val="20"/>
          <w:lang w:val="cs-CZ"/>
        </w:rPr>
        <w:t>.</w:t>
      </w:r>
    </w:p>
    <w:p w:rsidR="00B072E5" w:rsidRPr="00031F61" w:rsidRDefault="001A4E36" w:rsidP="00C27C53">
      <w:pPr>
        <w:pStyle w:val="Vet"/>
        <w:rPr>
          <w:rFonts w:ascii="Verdana" w:hAnsi="Verdana"/>
          <w:color w:val="595959"/>
          <w:sz w:val="20"/>
        </w:rPr>
      </w:pPr>
      <w:r w:rsidRPr="007514FE">
        <w:rPr>
          <w:rFonts w:ascii="Verdana" w:hAnsi="Verdana"/>
          <w:b/>
          <w:color w:val="595959"/>
          <w:sz w:val="20"/>
          <w:lang w:val="cs-CZ"/>
        </w:rPr>
        <w:t>AdActive Pack ECOENERGY</w:t>
      </w:r>
      <w:r w:rsidRPr="00031F61">
        <w:rPr>
          <w:rFonts w:ascii="Verdana" w:hAnsi="Verdana"/>
          <w:color w:val="595959"/>
          <w:sz w:val="20"/>
          <w:lang w:val="cs-CZ"/>
        </w:rPr>
        <w:t xml:space="preserve"> – Nazeleno.cz, Ekolist.cz, Hybrid.cz, Energetika.cz, Cenyenergie.cz, Ekobydleni.eu</w:t>
      </w:r>
      <w:r w:rsidR="00E959E6" w:rsidRPr="00031F61">
        <w:rPr>
          <w:rFonts w:ascii="Verdana" w:hAnsi="Verdana"/>
          <w:color w:val="595959"/>
          <w:sz w:val="20"/>
          <w:lang w:val="cs-CZ"/>
        </w:rPr>
        <w:t>.</w:t>
      </w:r>
    </w:p>
    <w:p w:rsidR="00850B60" w:rsidRDefault="002751A5" w:rsidP="00850B60">
      <w:pPr>
        <w:rPr>
          <w:lang w:eastAsia="cs-CZ"/>
        </w:rPr>
      </w:pPr>
      <w:r>
        <w:rPr>
          <w:lang w:eastAsia="cs-CZ"/>
        </w:rPr>
        <w:t xml:space="preserve"> </w:t>
      </w:r>
    </w:p>
    <w:p w:rsidR="00E80153" w:rsidRPr="009F13BF" w:rsidRDefault="00E80153" w:rsidP="00E80153">
      <w:pPr>
        <w:jc w:val="center"/>
        <w:rPr>
          <w:lang w:val="es-ES_tradnl" w:eastAsia="cs-CZ"/>
        </w:rPr>
      </w:pPr>
      <w:r w:rsidRPr="009F13BF">
        <w:rPr>
          <w:lang w:val="es-ES_tradnl" w:eastAsia="cs-CZ"/>
        </w:rPr>
        <w:t>###</w:t>
      </w:r>
    </w:p>
    <w:p w:rsidR="00E80153" w:rsidRPr="00DF23CE" w:rsidRDefault="00E80153" w:rsidP="00E80153">
      <w:pPr>
        <w:pStyle w:val="Heading3"/>
        <w:jc w:val="both"/>
        <w:rPr>
          <w:sz w:val="20"/>
        </w:rPr>
      </w:pPr>
      <w:r w:rsidRPr="00DF23CE">
        <w:rPr>
          <w:sz w:val="20"/>
        </w:rPr>
        <w:t>O agentuře AdActive s.r.o.</w:t>
      </w:r>
    </w:p>
    <w:p w:rsidR="00E80153" w:rsidRPr="008B535D" w:rsidRDefault="00E80153" w:rsidP="00E80153">
      <w:pPr>
        <w:jc w:val="both"/>
        <w:rPr>
          <w:sz w:val="18"/>
          <w:lang w:eastAsia="cs-CZ"/>
        </w:rPr>
      </w:pPr>
      <w:r w:rsidRPr="0060632A">
        <w:rPr>
          <w:sz w:val="18"/>
          <w:lang w:eastAsia="cs-CZ"/>
        </w:rPr>
        <w:t>Mediální agentura AdActive zastupuje významné subjekty působící on-line – mezi její klienty patří</w:t>
      </w:r>
      <w:r>
        <w:rPr>
          <w:sz w:val="18"/>
          <w:lang w:eastAsia="cs-CZ"/>
        </w:rPr>
        <w:t xml:space="preserve"> české mediální a </w:t>
      </w:r>
      <w:r w:rsidRPr="0060632A">
        <w:rPr>
          <w:sz w:val="18"/>
          <w:lang w:eastAsia="cs-CZ"/>
        </w:rPr>
        <w:t>reklamní agentury</w:t>
      </w:r>
      <w:r>
        <w:rPr>
          <w:sz w:val="18"/>
          <w:lang w:eastAsia="cs-CZ"/>
        </w:rPr>
        <w:t xml:space="preserve">, významné </w:t>
      </w:r>
      <w:r w:rsidRPr="0060632A">
        <w:rPr>
          <w:sz w:val="18"/>
          <w:lang w:eastAsia="cs-CZ"/>
        </w:rPr>
        <w:t xml:space="preserve">internetové obchody </w:t>
      </w:r>
      <w:r>
        <w:rPr>
          <w:sz w:val="18"/>
          <w:lang w:eastAsia="cs-CZ"/>
        </w:rPr>
        <w:t>i</w:t>
      </w:r>
      <w:r w:rsidRPr="0060632A">
        <w:rPr>
          <w:sz w:val="18"/>
          <w:lang w:eastAsia="cs-CZ"/>
        </w:rPr>
        <w:t xml:space="preserve"> koncoví klienti. Tým odborníků má dlouholeté zkušenosti s realizací marketingových kampaní na internetu. Nabízí komplexní servis</w:t>
      </w:r>
      <w:r>
        <w:rPr>
          <w:sz w:val="18"/>
          <w:lang w:eastAsia="cs-CZ"/>
        </w:rPr>
        <w:t>,</w:t>
      </w:r>
      <w:r w:rsidRPr="0060632A">
        <w:rPr>
          <w:sz w:val="18"/>
          <w:lang w:eastAsia="cs-CZ"/>
        </w:rPr>
        <w:t xml:space="preserve"> zhodnocení investic vložených do reklamy v</w:t>
      </w:r>
      <w:r>
        <w:rPr>
          <w:sz w:val="18"/>
          <w:lang w:eastAsia="cs-CZ"/>
        </w:rPr>
        <w:t> podobě n</w:t>
      </w:r>
      <w:r w:rsidRPr="0060632A">
        <w:rPr>
          <w:sz w:val="18"/>
          <w:lang w:eastAsia="cs-CZ"/>
        </w:rPr>
        <w:t>ásledných prodej</w:t>
      </w:r>
      <w:r>
        <w:rPr>
          <w:sz w:val="18"/>
          <w:lang w:eastAsia="cs-CZ"/>
        </w:rPr>
        <w:t>ů</w:t>
      </w:r>
      <w:r w:rsidR="00CB3356">
        <w:rPr>
          <w:sz w:val="18"/>
          <w:lang w:eastAsia="cs-CZ"/>
        </w:rPr>
        <w:t xml:space="preserve"> (obratu)</w:t>
      </w:r>
      <w:r>
        <w:rPr>
          <w:sz w:val="18"/>
          <w:lang w:eastAsia="cs-CZ"/>
        </w:rPr>
        <w:t>, ulehčuje práci partnerským agenturám</w:t>
      </w:r>
      <w:r w:rsidRPr="0060632A">
        <w:rPr>
          <w:sz w:val="18"/>
          <w:lang w:eastAsia="cs-CZ"/>
        </w:rPr>
        <w:t>.</w:t>
      </w:r>
      <w:r w:rsidR="00C27C53">
        <w:rPr>
          <w:sz w:val="18"/>
          <w:lang w:eastAsia="cs-CZ"/>
        </w:rPr>
        <w:t xml:space="preserve">  Mezi zásadní produkty společnosti AdActive patří reklamní síť Elity network (</w:t>
      </w:r>
      <w:hyperlink r:id="rId8" w:history="1">
        <w:r w:rsidR="00C27C53" w:rsidRPr="00DE1856">
          <w:rPr>
            <w:rStyle w:val="Hyperlink"/>
            <w:sz w:val="18"/>
            <w:lang w:eastAsia="cs-CZ"/>
          </w:rPr>
          <w:t>www.elity.net</w:t>
        </w:r>
      </w:hyperlink>
      <w:r w:rsidR="00C27C53">
        <w:rPr>
          <w:sz w:val="18"/>
          <w:lang w:eastAsia="cs-CZ"/>
        </w:rPr>
        <w:t>) sdružující</w:t>
      </w:r>
      <w:r w:rsidR="0023775D">
        <w:rPr>
          <w:sz w:val="18"/>
          <w:lang w:eastAsia="cs-CZ"/>
        </w:rPr>
        <w:t xml:space="preserve"> elitní servery dle přísných výběrových kritérií. </w:t>
      </w:r>
      <w:r w:rsidR="00CB3356" w:rsidRPr="00CB3356">
        <w:rPr>
          <w:sz w:val="18"/>
          <w:lang w:eastAsia="cs-CZ"/>
        </w:rPr>
        <w:t>Díky širokému spektru spolupracujících serverů umožňuje velmi přesné zaměření na vhodné cílové skupiny</w:t>
      </w:r>
      <w:r w:rsidR="0023775D">
        <w:rPr>
          <w:sz w:val="18"/>
          <w:lang w:eastAsia="cs-CZ"/>
        </w:rPr>
        <w:t xml:space="preserve"> formou tematických nákupních balíčku AdActive Packs.</w:t>
      </w:r>
      <w:r>
        <w:rPr>
          <w:sz w:val="18"/>
          <w:lang w:eastAsia="cs-CZ"/>
        </w:rPr>
        <w:t xml:space="preserve"> AdActive je</w:t>
      </w:r>
      <w:r w:rsidR="0023775D">
        <w:rPr>
          <w:sz w:val="18"/>
          <w:lang w:eastAsia="cs-CZ"/>
        </w:rPr>
        <w:t xml:space="preserve"> </w:t>
      </w:r>
      <w:r w:rsidR="007E056C">
        <w:rPr>
          <w:sz w:val="18"/>
          <w:lang w:eastAsia="cs-CZ"/>
        </w:rPr>
        <w:t>zapojena do</w:t>
      </w:r>
      <w:r w:rsidR="0023775D">
        <w:rPr>
          <w:sz w:val="18"/>
          <w:lang w:eastAsia="cs-CZ"/>
        </w:rPr>
        <w:t xml:space="preserve"> služby VideoAd, umožňující </w:t>
      </w:r>
      <w:r w:rsidR="007E056C">
        <w:rPr>
          <w:sz w:val="18"/>
          <w:lang w:eastAsia="cs-CZ"/>
        </w:rPr>
        <w:t>prodej a spouštění</w:t>
      </w:r>
      <w:r w:rsidR="0023775D">
        <w:rPr>
          <w:sz w:val="18"/>
          <w:lang w:eastAsia="cs-CZ"/>
        </w:rPr>
        <w:t xml:space="preserve"> video spotů v rámci internetových stránek</w:t>
      </w:r>
      <w:r w:rsidR="007E056C">
        <w:rPr>
          <w:sz w:val="18"/>
          <w:lang w:eastAsia="cs-CZ"/>
        </w:rPr>
        <w:t xml:space="preserve"> sdružených do Elity network</w:t>
      </w:r>
      <w:r w:rsidR="0023775D">
        <w:rPr>
          <w:sz w:val="18"/>
          <w:lang w:eastAsia="cs-CZ"/>
        </w:rPr>
        <w:t>. Společnost AdActive je</w:t>
      </w:r>
      <w:r>
        <w:rPr>
          <w:sz w:val="18"/>
          <w:lang w:eastAsia="cs-CZ"/>
        </w:rPr>
        <w:t xml:space="preserve"> členem Sdružení pro internetovou reklamu (SPIR).</w:t>
      </w:r>
    </w:p>
    <w:p w:rsidR="00E80153" w:rsidRPr="008B535D" w:rsidRDefault="00E80153" w:rsidP="00E80153">
      <w:pPr>
        <w:jc w:val="both"/>
        <w:rPr>
          <w:sz w:val="18"/>
          <w:lang w:eastAsia="cs-CZ"/>
        </w:rPr>
      </w:pPr>
      <w:r w:rsidRPr="008B535D">
        <w:rPr>
          <w:sz w:val="18"/>
          <w:lang w:eastAsia="cs-CZ"/>
        </w:rPr>
        <w:t xml:space="preserve">Další informace: </w:t>
      </w:r>
      <w:hyperlink r:id="rId9" w:history="1">
        <w:r w:rsidRPr="008B535D">
          <w:rPr>
            <w:rStyle w:val="Hyperlink"/>
            <w:sz w:val="18"/>
            <w:lang w:eastAsia="cs-CZ"/>
          </w:rPr>
          <w:t>www.adac</w:t>
        </w:r>
        <w:r w:rsidRPr="008B535D">
          <w:rPr>
            <w:rStyle w:val="Hyperlink"/>
            <w:sz w:val="18"/>
            <w:lang w:eastAsia="cs-CZ"/>
          </w:rPr>
          <w:t>t</w:t>
        </w:r>
        <w:r w:rsidRPr="008B535D">
          <w:rPr>
            <w:rStyle w:val="Hyperlink"/>
            <w:sz w:val="18"/>
            <w:lang w:eastAsia="cs-CZ"/>
          </w:rPr>
          <w:t>ive.cz</w:t>
        </w:r>
      </w:hyperlink>
      <w:r w:rsidRPr="008B535D">
        <w:rPr>
          <w:sz w:val="18"/>
          <w:lang w:eastAsia="cs-CZ"/>
        </w:rPr>
        <w:t>.</w:t>
      </w:r>
    </w:p>
    <w:p w:rsidR="00E80153" w:rsidRPr="008B535D" w:rsidRDefault="00E80153" w:rsidP="00E80153">
      <w:pPr>
        <w:jc w:val="both"/>
        <w:rPr>
          <w:sz w:val="18"/>
          <w:lang w:eastAsia="cs-CZ"/>
        </w:rPr>
      </w:pPr>
    </w:p>
    <w:p w:rsidR="00E80153" w:rsidRPr="008B535D" w:rsidRDefault="00E80153" w:rsidP="00E80153">
      <w:pPr>
        <w:jc w:val="both"/>
        <w:rPr>
          <w:sz w:val="18"/>
          <w:lang w:eastAsia="cs-CZ"/>
        </w:rPr>
        <w:sectPr w:rsidR="00E80153" w:rsidRPr="008B535D" w:rsidSect="00E8015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lang w:eastAsia="cs-CZ"/>
        </w:rPr>
        <w:br/>
      </w:r>
    </w:p>
    <w:p w:rsidR="00E80153" w:rsidRPr="00A475DB" w:rsidRDefault="00E80153" w:rsidP="00E80153">
      <w:pPr>
        <w:jc w:val="both"/>
        <w:rPr>
          <w:b/>
        </w:rPr>
      </w:pPr>
      <w:r w:rsidRPr="00A475DB">
        <w:rPr>
          <w:b/>
        </w:rPr>
        <w:lastRenderedPageBreak/>
        <w:t xml:space="preserve">Kontakt pro zájemce o služby: </w:t>
      </w:r>
    </w:p>
    <w:p w:rsidR="00E80153" w:rsidRPr="00A475DB" w:rsidRDefault="00E80153" w:rsidP="00E80153">
      <w:pPr>
        <w:spacing w:after="0"/>
        <w:jc w:val="both"/>
        <w:rPr>
          <w:szCs w:val="18"/>
          <w:lang w:eastAsia="cs-CZ"/>
        </w:rPr>
      </w:pPr>
      <w:r w:rsidRPr="00A475DB">
        <w:rPr>
          <w:szCs w:val="18"/>
          <w:lang w:eastAsia="cs-CZ"/>
        </w:rPr>
        <w:t>Jan Vobecký</w:t>
      </w:r>
    </w:p>
    <w:p w:rsidR="00E80153" w:rsidRPr="008B535D" w:rsidRDefault="00E80153" w:rsidP="00E80153">
      <w:pPr>
        <w:spacing w:after="0"/>
        <w:jc w:val="both"/>
        <w:rPr>
          <w:sz w:val="18"/>
          <w:szCs w:val="18"/>
          <w:lang w:eastAsia="cs-CZ"/>
        </w:rPr>
      </w:pPr>
      <w:hyperlink r:id="rId11" w:history="1">
        <w:r w:rsidRPr="008B535D">
          <w:rPr>
            <w:rStyle w:val="Hyperlink"/>
            <w:sz w:val="18"/>
            <w:szCs w:val="18"/>
            <w:lang w:eastAsia="cs-CZ"/>
          </w:rPr>
          <w:t>jan.vobecky@adactive.cz</w:t>
        </w:r>
      </w:hyperlink>
    </w:p>
    <w:p w:rsidR="00E80153" w:rsidRPr="008B535D" w:rsidRDefault="00E80153" w:rsidP="00E80153">
      <w:pPr>
        <w:spacing w:after="0"/>
        <w:jc w:val="both"/>
        <w:rPr>
          <w:color w:val="000000"/>
          <w:sz w:val="18"/>
          <w:szCs w:val="18"/>
        </w:rPr>
      </w:pPr>
      <w:r w:rsidRPr="008B535D">
        <w:rPr>
          <w:sz w:val="18"/>
          <w:szCs w:val="18"/>
        </w:rPr>
        <w:t>+420 724 147 147</w:t>
      </w:r>
    </w:p>
    <w:p w:rsidR="00E80153" w:rsidRPr="00A475DB" w:rsidRDefault="00E80153" w:rsidP="00E80153">
      <w:pPr>
        <w:jc w:val="both"/>
        <w:rPr>
          <w:b/>
        </w:rPr>
      </w:pPr>
      <w:r w:rsidRPr="00A475DB">
        <w:rPr>
          <w:b/>
        </w:rPr>
        <w:lastRenderedPageBreak/>
        <w:t xml:space="preserve">Kontakt pro média: </w:t>
      </w:r>
    </w:p>
    <w:p w:rsidR="00E80153" w:rsidRPr="00A475DB" w:rsidRDefault="00E80153" w:rsidP="00E80153">
      <w:pPr>
        <w:spacing w:after="0"/>
        <w:jc w:val="both"/>
        <w:rPr>
          <w:szCs w:val="18"/>
          <w:lang w:eastAsia="cs-CZ"/>
        </w:rPr>
      </w:pPr>
      <w:r w:rsidRPr="00A475DB">
        <w:rPr>
          <w:szCs w:val="18"/>
          <w:lang w:eastAsia="cs-CZ"/>
        </w:rPr>
        <w:t>Pavel Digrin</w:t>
      </w:r>
    </w:p>
    <w:p w:rsidR="00E80153" w:rsidRPr="008B535D" w:rsidRDefault="00E80153" w:rsidP="00E80153">
      <w:pPr>
        <w:spacing w:after="0"/>
        <w:jc w:val="both"/>
        <w:rPr>
          <w:sz w:val="18"/>
          <w:szCs w:val="18"/>
          <w:lang w:eastAsia="cs-CZ"/>
        </w:rPr>
      </w:pPr>
      <w:hyperlink r:id="rId12" w:history="1">
        <w:r w:rsidRPr="008B535D">
          <w:rPr>
            <w:rStyle w:val="Hyperlink"/>
            <w:sz w:val="18"/>
            <w:szCs w:val="18"/>
            <w:lang w:eastAsia="cs-CZ"/>
          </w:rPr>
          <w:t>pavel.digrin@virklis.cz</w:t>
        </w:r>
      </w:hyperlink>
    </w:p>
    <w:p w:rsidR="00E80153" w:rsidRDefault="00E80153" w:rsidP="00E80153">
      <w:pPr>
        <w:spacing w:after="0"/>
        <w:jc w:val="both"/>
        <w:rPr>
          <w:sz w:val="18"/>
          <w:szCs w:val="18"/>
          <w:lang w:eastAsia="cs-CZ"/>
        </w:rPr>
      </w:pPr>
      <w:r w:rsidRPr="008B535D">
        <w:rPr>
          <w:sz w:val="18"/>
          <w:szCs w:val="18"/>
          <w:lang w:eastAsia="cs-CZ"/>
        </w:rPr>
        <w:t>+420 777 728</w:t>
      </w:r>
      <w:r>
        <w:rPr>
          <w:sz w:val="18"/>
          <w:szCs w:val="18"/>
          <w:lang w:eastAsia="cs-CZ"/>
        </w:rPr>
        <w:t> </w:t>
      </w:r>
      <w:r w:rsidRPr="008B535D">
        <w:rPr>
          <w:sz w:val="18"/>
          <w:szCs w:val="18"/>
          <w:lang w:eastAsia="cs-CZ"/>
        </w:rPr>
        <w:t>088</w:t>
      </w:r>
    </w:p>
    <w:p w:rsidR="00E80153" w:rsidRDefault="00E80153" w:rsidP="00E80153">
      <w:pPr>
        <w:spacing w:after="0"/>
        <w:jc w:val="both"/>
        <w:rPr>
          <w:sz w:val="18"/>
          <w:szCs w:val="18"/>
          <w:lang w:eastAsia="cs-CZ"/>
        </w:rPr>
        <w:sectPr w:rsidR="00E80153" w:rsidSect="00E801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0153" w:rsidRDefault="00E80153" w:rsidP="00E80153">
      <w:pPr>
        <w:spacing w:after="0"/>
        <w:jc w:val="both"/>
        <w:rPr>
          <w:sz w:val="18"/>
          <w:szCs w:val="18"/>
          <w:lang w:eastAsia="cs-CZ"/>
        </w:rPr>
      </w:pPr>
    </w:p>
    <w:p w:rsidR="00E80153" w:rsidRPr="008B535D" w:rsidRDefault="00E80153" w:rsidP="00E80153">
      <w:pPr>
        <w:jc w:val="both"/>
        <w:rPr>
          <w:lang w:eastAsia="cs-CZ"/>
        </w:rPr>
        <w:sectPr w:rsidR="00E80153" w:rsidRPr="008B535D" w:rsidSect="00E801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0153" w:rsidRPr="007A0ED5" w:rsidRDefault="00E80153" w:rsidP="00E80153">
      <w:pPr>
        <w:spacing w:after="0"/>
        <w:jc w:val="both"/>
        <w:rPr>
          <w:lang w:eastAsia="cs-CZ"/>
        </w:rPr>
      </w:pPr>
    </w:p>
    <w:sectPr w:rsidR="00E80153" w:rsidRPr="007A0ED5" w:rsidSect="00E801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B1" w:rsidRDefault="008E06B1" w:rsidP="00E80153">
      <w:pPr>
        <w:spacing w:after="0"/>
      </w:pPr>
      <w:r>
        <w:separator/>
      </w:r>
    </w:p>
  </w:endnote>
  <w:endnote w:type="continuationSeparator" w:id="0">
    <w:p w:rsidR="008E06B1" w:rsidRDefault="008E06B1" w:rsidP="00E801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B1" w:rsidRDefault="008E06B1" w:rsidP="00E80153">
      <w:pPr>
        <w:spacing w:after="0"/>
      </w:pPr>
      <w:r>
        <w:separator/>
      </w:r>
    </w:p>
  </w:footnote>
  <w:footnote w:type="continuationSeparator" w:id="0">
    <w:p w:rsidR="008E06B1" w:rsidRDefault="008E06B1" w:rsidP="00E801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A" w:rsidRDefault="00B00569" w:rsidP="00E80153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93345</wp:posOffset>
          </wp:positionV>
          <wp:extent cx="1866900" cy="69532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D0A">
      <w:t xml:space="preserve"> </w:t>
    </w:r>
  </w:p>
  <w:p w:rsidR="00807D0A" w:rsidRDefault="00807D0A" w:rsidP="00E80153">
    <w:pPr>
      <w:pStyle w:val="Header"/>
      <w:jc w:val="center"/>
    </w:pPr>
    <w:r>
      <w:t xml:space="preserve"> </w:t>
    </w:r>
  </w:p>
  <w:p w:rsidR="00807D0A" w:rsidRDefault="00807D0A" w:rsidP="00E80153">
    <w:pPr>
      <w:pStyle w:val="Header"/>
      <w:jc w:val="center"/>
    </w:pPr>
    <w:r>
      <w:t xml:space="preserve"> </w:t>
    </w:r>
  </w:p>
  <w:p w:rsidR="00807D0A" w:rsidRDefault="00807D0A" w:rsidP="00E80153">
    <w:pPr>
      <w:pStyle w:val="Header"/>
      <w:jc w:val="center"/>
    </w:pPr>
    <w:r>
      <w:t xml:space="preserve"> </w:t>
    </w:r>
  </w:p>
  <w:p w:rsidR="00807D0A" w:rsidRDefault="00807D0A" w:rsidP="00E80153">
    <w:pPr>
      <w:pStyle w:val="Header"/>
      <w:jc w:val="center"/>
    </w:pPr>
    <w:r>
      <w:t xml:space="preserve"> </w:t>
    </w:r>
  </w:p>
  <w:p w:rsidR="00807D0A" w:rsidRDefault="00807D0A" w:rsidP="00E801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1C9"/>
    <w:multiLevelType w:val="multilevel"/>
    <w:tmpl w:val="3ED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A75F4"/>
    <w:multiLevelType w:val="hybridMultilevel"/>
    <w:tmpl w:val="4BA0CBA2"/>
    <w:lvl w:ilvl="0" w:tplc="9E8CF2CE">
      <w:start w:val="1"/>
      <w:numFmt w:val="bullet"/>
      <w:pStyle w:val="Vet"/>
      <w:lvlText w:val="▪"/>
      <w:lvlJc w:val="left"/>
      <w:pPr>
        <w:ind w:left="720" w:hanging="360"/>
      </w:pPr>
      <w:rPr>
        <w:rFonts w:ascii="Verdana" w:hAnsi="Verdana" w:hint="default"/>
        <w:color w:val="4F81BD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D0974"/>
    <w:multiLevelType w:val="multilevel"/>
    <w:tmpl w:val="CAF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45A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  <w:num w:numId="2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61BC"/>
    <w:rsid w:val="00031F61"/>
    <w:rsid w:val="00036D0C"/>
    <w:rsid w:val="000B1EC2"/>
    <w:rsid w:val="000B659D"/>
    <w:rsid w:val="000B67F7"/>
    <w:rsid w:val="000E2973"/>
    <w:rsid w:val="00116A9C"/>
    <w:rsid w:val="00127D62"/>
    <w:rsid w:val="00157C24"/>
    <w:rsid w:val="001A4E36"/>
    <w:rsid w:val="001B1CBF"/>
    <w:rsid w:val="001D3DFD"/>
    <w:rsid w:val="001D5CD1"/>
    <w:rsid w:val="00203FC6"/>
    <w:rsid w:val="0023775D"/>
    <w:rsid w:val="00254B09"/>
    <w:rsid w:val="002751A5"/>
    <w:rsid w:val="002843ED"/>
    <w:rsid w:val="00293769"/>
    <w:rsid w:val="002D245F"/>
    <w:rsid w:val="003B3564"/>
    <w:rsid w:val="00440F04"/>
    <w:rsid w:val="00494412"/>
    <w:rsid w:val="004F4666"/>
    <w:rsid w:val="00515B0C"/>
    <w:rsid w:val="005B7370"/>
    <w:rsid w:val="005C383B"/>
    <w:rsid w:val="006009C3"/>
    <w:rsid w:val="00724D23"/>
    <w:rsid w:val="007514FE"/>
    <w:rsid w:val="007C74A3"/>
    <w:rsid w:val="007D7DCB"/>
    <w:rsid w:val="007E056C"/>
    <w:rsid w:val="00806904"/>
    <w:rsid w:val="00807D0A"/>
    <w:rsid w:val="00830304"/>
    <w:rsid w:val="00850B60"/>
    <w:rsid w:val="008B1E02"/>
    <w:rsid w:val="008B2BA6"/>
    <w:rsid w:val="008E06B1"/>
    <w:rsid w:val="009115E1"/>
    <w:rsid w:val="00917ADC"/>
    <w:rsid w:val="00942C1A"/>
    <w:rsid w:val="009A6282"/>
    <w:rsid w:val="009F13BF"/>
    <w:rsid w:val="00A02DB5"/>
    <w:rsid w:val="00A12203"/>
    <w:rsid w:val="00A31484"/>
    <w:rsid w:val="00A57626"/>
    <w:rsid w:val="00A707C2"/>
    <w:rsid w:val="00AA034C"/>
    <w:rsid w:val="00B00569"/>
    <w:rsid w:val="00B072E5"/>
    <w:rsid w:val="00B80D93"/>
    <w:rsid w:val="00BA72AA"/>
    <w:rsid w:val="00BC0C04"/>
    <w:rsid w:val="00BC2D88"/>
    <w:rsid w:val="00BC466C"/>
    <w:rsid w:val="00BD2962"/>
    <w:rsid w:val="00BD47FC"/>
    <w:rsid w:val="00C11AC4"/>
    <w:rsid w:val="00C1546B"/>
    <w:rsid w:val="00C27C53"/>
    <w:rsid w:val="00C3028C"/>
    <w:rsid w:val="00C35E42"/>
    <w:rsid w:val="00CB3356"/>
    <w:rsid w:val="00CB3987"/>
    <w:rsid w:val="00D0400A"/>
    <w:rsid w:val="00D46850"/>
    <w:rsid w:val="00D51709"/>
    <w:rsid w:val="00D8021D"/>
    <w:rsid w:val="00DD0414"/>
    <w:rsid w:val="00DE2EDC"/>
    <w:rsid w:val="00E277CE"/>
    <w:rsid w:val="00E80153"/>
    <w:rsid w:val="00E95003"/>
    <w:rsid w:val="00E959E6"/>
    <w:rsid w:val="00E95AC3"/>
    <w:rsid w:val="00EA11A2"/>
    <w:rsid w:val="00EE0830"/>
    <w:rsid w:val="00EE2A19"/>
    <w:rsid w:val="00F405B8"/>
    <w:rsid w:val="00F4541E"/>
    <w:rsid w:val="00F76F72"/>
    <w:rsid w:val="00F83666"/>
    <w:rsid w:val="00F9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85"/>
    <w:pPr>
      <w:spacing w:after="120"/>
    </w:pPr>
    <w:rPr>
      <w:rFonts w:ascii="Verdana" w:hAnsi="Verdana"/>
      <w:color w:val="5F5F5F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82304"/>
    <w:pPr>
      <w:keepNext/>
      <w:keepLines/>
      <w:spacing w:before="480"/>
      <w:outlineLvl w:val="0"/>
    </w:pPr>
    <w:rPr>
      <w:rFonts w:eastAsia="Times New Roman"/>
      <w:b/>
      <w:bCs/>
      <w:color w:val="D85915"/>
      <w:sz w:val="36"/>
      <w:szCs w:val="28"/>
      <w:lang/>
    </w:rPr>
  </w:style>
  <w:style w:type="paragraph" w:styleId="Heading2">
    <w:name w:val="heading 2"/>
    <w:basedOn w:val="Normal"/>
    <w:next w:val="Heading3"/>
    <w:link w:val="Heading2Char"/>
    <w:uiPriority w:val="9"/>
    <w:qFormat/>
    <w:rsid w:val="00882304"/>
    <w:pPr>
      <w:keepNext/>
      <w:keepLines/>
      <w:spacing w:before="240"/>
      <w:outlineLvl w:val="1"/>
    </w:pPr>
    <w:rPr>
      <w:rFonts w:eastAsia="Times New Roman"/>
      <w:b/>
      <w:bCs/>
      <w:color w:val="D85915"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F85"/>
    <w:pPr>
      <w:keepNext/>
      <w:keepLines/>
      <w:spacing w:before="120"/>
      <w:outlineLvl w:val="2"/>
    </w:pPr>
    <w:rPr>
      <w:rFonts w:eastAsia="Times New Roman"/>
      <w:b/>
      <w:bCs/>
      <w:sz w:val="22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F52A80"/>
    <w:pPr>
      <w:keepNext/>
      <w:keepLines/>
      <w:numPr>
        <w:ilvl w:val="4"/>
        <w:numId w:val="26"/>
      </w:numPr>
      <w:spacing w:before="200" w:after="0"/>
      <w:outlineLvl w:val="4"/>
    </w:pPr>
    <w:rPr>
      <w:rFonts w:ascii="Cambria" w:eastAsia="Times New Roman" w:hAnsi="Cambria"/>
      <w:color w:val="243F60"/>
      <w:sz w:val="22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F52A80"/>
    <w:pPr>
      <w:keepNext/>
      <w:keepLines/>
      <w:numPr>
        <w:ilvl w:val="5"/>
        <w:numId w:val="26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F52A80"/>
    <w:pPr>
      <w:keepNext/>
      <w:keepLines/>
      <w:numPr>
        <w:ilvl w:val="6"/>
        <w:numId w:val="26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2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F52A80"/>
    <w:pPr>
      <w:keepNext/>
      <w:keepLines/>
      <w:numPr>
        <w:ilvl w:val="7"/>
        <w:numId w:val="26"/>
      </w:numPr>
      <w:spacing w:before="200" w:after="0"/>
      <w:outlineLvl w:val="7"/>
    </w:pPr>
    <w:rPr>
      <w:rFonts w:ascii="Cambria" w:eastAsia="Times New Roman" w:hAnsi="Cambria"/>
      <w:color w:val="404040"/>
      <w:sz w:val="22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F52A80"/>
    <w:pPr>
      <w:keepNext/>
      <w:keepLines/>
      <w:numPr>
        <w:ilvl w:val="8"/>
        <w:numId w:val="2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2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2304"/>
    <w:rPr>
      <w:rFonts w:ascii="Verdana" w:eastAsia="Times New Roman" w:hAnsi="Verdana"/>
      <w:b/>
      <w:bCs/>
      <w:color w:val="D85915"/>
      <w:sz w:val="36"/>
      <w:szCs w:val="28"/>
    </w:rPr>
  </w:style>
  <w:style w:type="character" w:customStyle="1" w:styleId="Heading2Char">
    <w:name w:val="Heading 2 Char"/>
    <w:link w:val="Heading2"/>
    <w:uiPriority w:val="9"/>
    <w:rsid w:val="00882304"/>
    <w:rPr>
      <w:rFonts w:ascii="Verdana" w:eastAsia="Times New Roman" w:hAnsi="Verdana"/>
      <w:b/>
      <w:bCs/>
      <w:color w:val="D85915"/>
      <w:sz w:val="28"/>
      <w:szCs w:val="26"/>
    </w:rPr>
  </w:style>
  <w:style w:type="character" w:customStyle="1" w:styleId="Heading3Char">
    <w:name w:val="Heading 3 Char"/>
    <w:link w:val="Heading3"/>
    <w:uiPriority w:val="9"/>
    <w:rsid w:val="00891F85"/>
    <w:rPr>
      <w:rFonts w:ascii="Verdana" w:eastAsia="Times New Roman" w:hAnsi="Verdana" w:cs="Times New Roman"/>
      <w:b/>
      <w:bCs/>
      <w:color w:val="5F5F5F"/>
      <w:sz w:val="22"/>
    </w:rPr>
  </w:style>
  <w:style w:type="character" w:customStyle="1" w:styleId="IntenseEmphasis1">
    <w:name w:val="Intense Emphasis1"/>
    <w:uiPriority w:val="21"/>
    <w:rsid w:val="008257BE"/>
    <w:rPr>
      <w:rFonts w:ascii="Verdana" w:hAnsi="Verdana"/>
      <w:b/>
      <w:bCs/>
      <w:i/>
      <w:iCs/>
      <w:color w:val="FF0000"/>
      <w:sz w:val="20"/>
    </w:rPr>
  </w:style>
  <w:style w:type="character" w:customStyle="1" w:styleId="Heading5Char">
    <w:name w:val="Heading 5 Char"/>
    <w:link w:val="Heading5"/>
    <w:uiPriority w:val="9"/>
    <w:semiHidden/>
    <w:rsid w:val="00F52A80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F52A80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52A80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F52A80"/>
    <w:rPr>
      <w:rFonts w:ascii="Cambria" w:eastAsia="Times New Roman" w:hAnsi="Cambria" w:cs="Times New Roman"/>
      <w:color w:val="404040"/>
      <w:sz w:val="22"/>
      <w:lang w:eastAsia="en-US"/>
    </w:rPr>
  </w:style>
  <w:style w:type="character" w:customStyle="1" w:styleId="Heading9Char">
    <w:name w:val="Heading 9 Char"/>
    <w:link w:val="Heading9"/>
    <w:uiPriority w:val="9"/>
    <w:semiHidden/>
    <w:rsid w:val="00F52A80"/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52A80"/>
    <w:pPr>
      <w:spacing w:after="0"/>
      <w:outlineLvl w:val="9"/>
    </w:pPr>
    <w:rPr>
      <w:rFonts w:ascii="Cambria" w:hAnsi="Cambria"/>
      <w:color w:val="365F91"/>
      <w:lang w:eastAsia="en-US"/>
    </w:rPr>
  </w:style>
  <w:style w:type="paragraph" w:customStyle="1" w:styleId="Poznmka">
    <w:name w:val="Poznámka"/>
    <w:basedOn w:val="Normal"/>
    <w:next w:val="Normal"/>
    <w:link w:val="PoznmkaChar"/>
    <w:qFormat/>
    <w:rsid w:val="00891F85"/>
    <w:rPr>
      <w:b/>
      <w:i/>
      <w:color w:val="FF0000"/>
      <w:lang/>
    </w:rPr>
  </w:style>
  <w:style w:type="character" w:customStyle="1" w:styleId="PoznmkaChar">
    <w:name w:val="Poznámka Char"/>
    <w:link w:val="Poznmka"/>
    <w:rsid w:val="00891F85"/>
    <w:rPr>
      <w:rFonts w:ascii="Verdana" w:hAnsi="Verdana"/>
      <w:b/>
      <w:i/>
      <w:color w:val="FF0000"/>
      <w:szCs w:val="22"/>
      <w:lang w:eastAsia="en-US"/>
    </w:rPr>
  </w:style>
  <w:style w:type="paragraph" w:customStyle="1" w:styleId="Vet">
    <w:name w:val="Výčet"/>
    <w:basedOn w:val="Normal"/>
    <w:link w:val="VetChar"/>
    <w:qFormat/>
    <w:rsid w:val="00F52A80"/>
    <w:pPr>
      <w:numPr>
        <w:numId w:val="27"/>
      </w:numPr>
    </w:pPr>
    <w:rPr>
      <w:rFonts w:ascii="Calibri" w:hAnsi="Calibri"/>
      <w:color w:val="000000"/>
      <w:sz w:val="22"/>
      <w:lang/>
    </w:rPr>
  </w:style>
  <w:style w:type="character" w:customStyle="1" w:styleId="VetChar">
    <w:name w:val="Výčet Char"/>
    <w:link w:val="Vet"/>
    <w:rsid w:val="00F52A80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61BC"/>
    <w:pPr>
      <w:tabs>
        <w:tab w:val="center" w:pos="4536"/>
        <w:tab w:val="right" w:pos="9072"/>
      </w:tabs>
      <w:spacing w:after="0"/>
    </w:pPr>
    <w:rPr>
      <w:rFonts w:ascii="Calibri" w:hAnsi="Calibri"/>
      <w:color w:val="000000"/>
      <w:sz w:val="22"/>
      <w:lang/>
    </w:rPr>
  </w:style>
  <w:style w:type="character" w:customStyle="1" w:styleId="HeaderChar">
    <w:name w:val="Header Char"/>
    <w:link w:val="Header"/>
    <w:uiPriority w:val="99"/>
    <w:semiHidden/>
    <w:rsid w:val="008661BC"/>
    <w:rPr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61BC"/>
    <w:pPr>
      <w:tabs>
        <w:tab w:val="center" w:pos="4536"/>
        <w:tab w:val="right" w:pos="9072"/>
      </w:tabs>
      <w:spacing w:after="0"/>
    </w:pPr>
    <w:rPr>
      <w:rFonts w:ascii="Calibri" w:hAnsi="Calibri"/>
      <w:color w:val="000000"/>
      <w:sz w:val="22"/>
      <w:lang/>
    </w:rPr>
  </w:style>
  <w:style w:type="character" w:customStyle="1" w:styleId="FooterChar">
    <w:name w:val="Footer Char"/>
    <w:link w:val="Footer"/>
    <w:uiPriority w:val="99"/>
    <w:semiHidden/>
    <w:rsid w:val="008661BC"/>
    <w:rPr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BC"/>
    <w:pPr>
      <w:spacing w:after="0"/>
    </w:pPr>
    <w:rPr>
      <w:rFonts w:ascii="Tahoma" w:hAnsi="Tahoma"/>
      <w:color w:val="000000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661BC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34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7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0C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7040C"/>
    <w:rPr>
      <w:rFonts w:ascii="Verdana" w:hAnsi="Verdana"/>
      <w:color w:val="5F5F5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40C"/>
    <w:rPr>
      <w:rFonts w:ascii="Verdana" w:hAnsi="Verdana"/>
      <w:b/>
      <w:bCs/>
      <w:color w:val="5F5F5F"/>
      <w:lang w:eastAsia="en-US"/>
    </w:rPr>
  </w:style>
  <w:style w:type="character" w:styleId="Strong">
    <w:name w:val="Strong"/>
    <w:uiPriority w:val="22"/>
    <w:qFormat/>
    <w:rsid w:val="00515B0C"/>
    <w:rPr>
      <w:rFonts w:cs="Times New Roman"/>
      <w:b/>
      <w:bCs/>
    </w:rPr>
  </w:style>
  <w:style w:type="character" w:styleId="Emphasis">
    <w:name w:val="Emphasis"/>
    <w:uiPriority w:val="20"/>
    <w:qFormat/>
    <w:rsid w:val="00515B0C"/>
    <w:rPr>
      <w:rFonts w:cs="Times New Roman"/>
      <w:i/>
      <w:iCs/>
    </w:rPr>
  </w:style>
  <w:style w:type="character" w:styleId="FollowedHyperlink">
    <w:name w:val="FollowedHyperlink"/>
    <w:rsid w:val="00807D0A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y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ty.net" TargetMode="External"/><Relationship Id="rId12" Type="http://schemas.openxmlformats.org/officeDocument/2006/relationships/hyperlink" Target="mailto:pavel.digrin@virkl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vobecky@adactive.cz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activ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Links>
    <vt:vector size="30" baseType="variant"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mailto:pavel.digrin@virklis.cz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mailto:jan.vobecky@adactive.cz</vt:lpwstr>
      </vt:variant>
      <vt:variant>
        <vt:lpwstr/>
      </vt:variant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http://www.adactive.cz/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http://www.elity.net/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http://www.elity.net/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Virklis.cz / AdActive.cz</dc:creator>
  <cp:keywords/>
  <cp:lastModifiedBy>PRA</cp:lastModifiedBy>
  <cp:revision>2</cp:revision>
  <dcterms:created xsi:type="dcterms:W3CDTF">2010-12-07T12:47:00Z</dcterms:created>
  <dcterms:modified xsi:type="dcterms:W3CDTF">2010-12-07T12:47:00Z</dcterms:modified>
</cp:coreProperties>
</file>